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7EF2D" w14:textId="1BB5C2F6" w:rsidR="000E2685" w:rsidRDefault="00F91B67" w:rsidP="00F91B67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DF2AD4">
        <w:rPr>
          <w:b/>
          <w:bCs/>
          <w:sz w:val="20"/>
          <w:szCs w:val="20"/>
        </w:rPr>
        <w:t xml:space="preserve">Notatka </w:t>
      </w:r>
      <w:r w:rsidR="000E2685">
        <w:rPr>
          <w:b/>
          <w:bCs/>
          <w:sz w:val="20"/>
          <w:szCs w:val="20"/>
        </w:rPr>
        <w:t xml:space="preserve">Centrum Pediatrii im. Jana Pawła II w sosnowcu sp. </w:t>
      </w:r>
      <w:proofErr w:type="spellStart"/>
      <w:r w:rsidR="000E2685">
        <w:rPr>
          <w:b/>
          <w:bCs/>
          <w:sz w:val="20"/>
          <w:szCs w:val="20"/>
        </w:rPr>
        <w:t>zo</w:t>
      </w:r>
      <w:proofErr w:type="spellEnd"/>
      <w:r w:rsidR="000E2685">
        <w:rPr>
          <w:b/>
          <w:bCs/>
          <w:sz w:val="20"/>
          <w:szCs w:val="20"/>
        </w:rPr>
        <w:t xml:space="preserve">. o. </w:t>
      </w:r>
    </w:p>
    <w:p w14:paraId="5CDA045E" w14:textId="7E014102" w:rsidR="00F91B67" w:rsidRPr="00DF2AD4" w:rsidRDefault="00F91B67" w:rsidP="00F91B67">
      <w:pPr>
        <w:jc w:val="center"/>
        <w:rPr>
          <w:b/>
          <w:bCs/>
          <w:sz w:val="20"/>
          <w:szCs w:val="20"/>
        </w:rPr>
      </w:pPr>
      <w:r w:rsidRPr="00DF2AD4">
        <w:rPr>
          <w:b/>
          <w:bCs/>
          <w:sz w:val="20"/>
          <w:szCs w:val="20"/>
        </w:rPr>
        <w:t>na posiedzenie Komisji Zdrowia Rodziny i Polityki Społecznej Rady Miejskiej w Sosnowcu</w:t>
      </w:r>
    </w:p>
    <w:p w14:paraId="67008444" w14:textId="3B7A730E" w:rsidR="00F91B67" w:rsidRPr="00DF2AD4" w:rsidRDefault="00FC3E0E" w:rsidP="00F91B6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</w:t>
      </w:r>
      <w:r w:rsidR="00F91B67" w:rsidRPr="00DF2AD4">
        <w:rPr>
          <w:b/>
          <w:bCs/>
          <w:sz w:val="20"/>
          <w:szCs w:val="20"/>
        </w:rPr>
        <w:t xml:space="preserve"> dniu 20.01.2022r</w:t>
      </w:r>
    </w:p>
    <w:p w14:paraId="7309741C" w14:textId="25453C53" w:rsidR="00F91B67" w:rsidRPr="00DF2AD4" w:rsidRDefault="00F91B67" w:rsidP="00DF2AD4">
      <w:pPr>
        <w:jc w:val="center"/>
        <w:rPr>
          <w:b/>
          <w:bCs/>
          <w:sz w:val="20"/>
          <w:szCs w:val="20"/>
        </w:rPr>
      </w:pPr>
      <w:r w:rsidRPr="00DF2AD4">
        <w:rPr>
          <w:b/>
          <w:bCs/>
          <w:sz w:val="20"/>
          <w:szCs w:val="20"/>
        </w:rPr>
        <w:t>pt. „Działania na rzecz ochrony zdrowia dzieci i młodzieży. Środowiskowe Centrum Zdrowia Psychicznego dla dzieci i młodzieży jako systemowe wsparcie dla mieszkańców”.</w:t>
      </w:r>
    </w:p>
    <w:p w14:paraId="4546F23A" w14:textId="61098D72" w:rsidR="00A710B2" w:rsidRPr="00A710B2" w:rsidRDefault="00A710B2" w:rsidP="00A710B2">
      <w:pPr>
        <w:rPr>
          <w:sz w:val="20"/>
          <w:szCs w:val="20"/>
        </w:rPr>
      </w:pPr>
      <w:r>
        <w:rPr>
          <w:sz w:val="20"/>
          <w:szCs w:val="20"/>
        </w:rPr>
        <w:t>Sytuacja p</w:t>
      </w:r>
      <w:r w:rsidR="006D6254" w:rsidRPr="00A710B2">
        <w:rPr>
          <w:sz w:val="20"/>
          <w:szCs w:val="20"/>
        </w:rPr>
        <w:t xml:space="preserve">sychiatrii dzieci i młodzieży od lat jest </w:t>
      </w:r>
      <w:r>
        <w:rPr>
          <w:sz w:val="20"/>
          <w:szCs w:val="20"/>
        </w:rPr>
        <w:t>niewydolna</w:t>
      </w:r>
      <w:r w:rsidR="006D6254" w:rsidRPr="00A710B2">
        <w:rPr>
          <w:sz w:val="20"/>
          <w:szCs w:val="20"/>
        </w:rPr>
        <w:t xml:space="preserve"> – brakuje nie tylko miejsc w szpitalach, ale przede wszystkim lekarzy specjalistów, którzy mogliby udzielać pomocy młodym ludziom. Wyjątkowo już trudną sytuację pogorszyła pandemia, w której zwiększyło się zapotrzebowanie na leczenie psychiatryczne wśród dzieci i młodzieży.</w:t>
      </w:r>
      <w:r>
        <w:rPr>
          <w:sz w:val="20"/>
          <w:szCs w:val="20"/>
        </w:rPr>
        <w:t xml:space="preserve"> </w:t>
      </w:r>
      <w:r w:rsidR="006D6254" w:rsidRPr="00A710B2">
        <w:rPr>
          <w:sz w:val="20"/>
          <w:szCs w:val="20"/>
        </w:rPr>
        <w:t>W konsekwencji dostępność do stacjonarnej opieki psychiatrycznej dla dzieci  i młodzieży - która od lat nie była w stanie zaspokoić potrzeb młodych pacjentów - stała się jeszcze bardziej</w:t>
      </w:r>
      <w:r w:rsidRPr="00A710B2">
        <w:rPr>
          <w:sz w:val="20"/>
          <w:szCs w:val="20"/>
        </w:rPr>
        <w:t xml:space="preserve"> </w:t>
      </w:r>
      <w:r w:rsidR="006D6254" w:rsidRPr="00A710B2">
        <w:rPr>
          <w:sz w:val="20"/>
          <w:szCs w:val="20"/>
        </w:rPr>
        <w:t>niewystarczająca.</w:t>
      </w:r>
    </w:p>
    <w:p w14:paraId="0F215ABA" w14:textId="5268F6F9" w:rsid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>W związku z potrzebą pilnych zmian w psychiatrii dziecięcej, Ministerstwo Zdrowia wd</w:t>
      </w:r>
      <w:r w:rsidR="005E2F32">
        <w:rPr>
          <w:sz w:val="20"/>
          <w:szCs w:val="20"/>
        </w:rPr>
        <w:t>r</w:t>
      </w:r>
      <w:r>
        <w:rPr>
          <w:sz w:val="20"/>
          <w:szCs w:val="20"/>
        </w:rPr>
        <w:t>ożyło</w:t>
      </w:r>
      <w:r w:rsidRPr="00A710B2">
        <w:rPr>
          <w:sz w:val="20"/>
          <w:szCs w:val="20"/>
        </w:rPr>
        <w:t xml:space="preserve"> kompleksową reformę systemu ochrony zdrowia psychicznego dzieci i młodzieży w oparciu o nowy model udzielania świadczeń.</w:t>
      </w:r>
    </w:p>
    <w:p w14:paraId="0D8930DD" w14:textId="46843BCF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>Celem reformy jest m.in. zapewnienie wszystkim dzieciom i młodzieży w kraju właściwej opieki psychiatrycznej poprzez wyrównywanie różnic pomiędzy poszczególnymi regionami oraz zapobieganie nadmiernemu obciążeniu oddziałów psychiatrycznych poprzez rozwój pomocy dla pacjentów z zaburzeniami psychicznymi na pozostałych poziomach referencyjnych.</w:t>
      </w:r>
    </w:p>
    <w:p w14:paraId="0309AFD9" w14:textId="59F75588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>Nowy model ochrony zdrowia psychicznego pacjentów niepełnoletnich jest wynikiem prac działającego od lutego 2018 r. Zespołu do spraw zdrowia psychicznego dzieci i młodzieży. W skład Zespołu wchodzą przedstawiciele różnych grup zajmujących się ochroną zdrowia – m.in. wybitni eksperci w dziedzinie psychiatrii, psychologii i psychoterapii. Obecnie Zespół kontynuuje swoją działalność monitorując wprowadzane zmiany oraz przygotowując rekomendacje dotyczące poprawy opieki nad dziećmi i młodzieżą w lecznictwie psychiatrycznym.</w:t>
      </w:r>
    </w:p>
    <w:p w14:paraId="25ABD7F9" w14:textId="77777777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>Ponadto zarządzeniem z dnia 28 października 2019 r. (Dz.Urz.Min.Zdr.91) Ministerstwo Zdrowia powołało stanowisko Pełnomocnika do spraw reformy w psychiatrii dzieci i młodzieży. Funkcję tę pełni Pani prof. dr hab. n. med. Małgorzata Janas-Kozik - specjalista psychiatrii dzieci i młodzieży oraz pediatrii, ordynator Oddziału Klinicznego Psychiatrii i Psychoterapii Wieku Rozwojowego w Centrum Pediatrii im. Jana Pawła II w Sosnowcu, członek zarządu głównego Polskiego Towarzystwa Psychiatrycznego. Pełnomocnik wykonuje swoje zadania przy wsparciu merytoryczno-organizacyjnym Pani Doroty Surma-Kuś, dyrektora ds. Ekonomiczno-Administracyjnych Centrum Pediatrii im. Jana Pawła II w Sosnowcu. Głównym zadaniem Pełnomocnika jest inicjowanie oraz koordynowanie działań mających na celu reformę i rozwój opieki psychiatrycznej dzieci i młodzieży.</w:t>
      </w:r>
    </w:p>
    <w:p w14:paraId="463D7F6D" w14:textId="00991A60" w:rsidR="00A710B2" w:rsidRPr="00DF2AD4" w:rsidRDefault="00A710B2" w:rsidP="00A710B2">
      <w:pPr>
        <w:rPr>
          <w:b/>
          <w:bCs/>
          <w:sz w:val="20"/>
          <w:szCs w:val="20"/>
        </w:rPr>
      </w:pPr>
      <w:r w:rsidRPr="005E2F32">
        <w:rPr>
          <w:b/>
          <w:bCs/>
          <w:sz w:val="20"/>
          <w:szCs w:val="20"/>
        </w:rPr>
        <w:t>Główne założenia reformy</w:t>
      </w:r>
    </w:p>
    <w:p w14:paraId="404E56B5" w14:textId="77777777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>Nowy model systemu ochrony zdrowia psychicznego dzieci i młodzieży składa się z trzech poziomów referencyjnych:</w:t>
      </w:r>
    </w:p>
    <w:p w14:paraId="014D6C5D" w14:textId="093A9033" w:rsidR="00A710B2" w:rsidRPr="00A710B2" w:rsidRDefault="00DF2AD4" w:rsidP="00A710B2">
      <w:pPr>
        <w:rPr>
          <w:sz w:val="20"/>
          <w:szCs w:val="20"/>
        </w:rPr>
      </w:pPr>
      <w:r w:rsidRPr="005E2F32">
        <w:rPr>
          <w:noProof/>
          <w:lang w:eastAsia="pl-PL"/>
        </w:rPr>
        <w:lastRenderedPageBreak/>
        <w:drawing>
          <wp:inline distT="0" distB="0" distL="0" distR="0" wp14:anchorId="2D14F9C8" wp14:editId="18BF385D">
            <wp:extent cx="3580562" cy="1994332"/>
            <wp:effectExtent l="0" t="0" r="1270" b="635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0517" cy="201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2DDFD" w14:textId="77777777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>Jednym z podstawowych założeń reformy jest budowa sieci ośrodków, w którym nie pracowaliby lekarze, ale psycholodzy, psychoterapeuci i terapeuci środowiskowi. Są to Ośrodki środowiskowej opieki psychologicznej i psychoterapeutycznej dla dzieci i młodzieży, nazywane I stopniem referencyjnym. Co bardzo ważne pacjenci mogą skorzystać z oferty tych ośrodków bez skierowania lekarskiego. Takie ośrodki będą udzielać pomocy tym dzieciom, które nie potrzebują diagnozy psychiatrycznej lub farmakoterapii. W przypadku wielu zaburzeń psychicznych, pojawiających się w dzieciństwie, można bowiem udzielić skutecznej pomocy za pomocą takich interwencji jak psychoterapia indywidualna i grupowa, terapia rodzinna czy praca z grupą rówieśniczą. Warunkiem jest wczesna reakcja na pojawiające się problemy. Pozwala to nie dopuścić do pogorszenia stanu zdrowia psychicznego pacjenta i uniknąć hospitalizacji na oddziale psychiatrycznym, która jest często trudnym doświadczeniem dla młodej osoby. Jest to kierunek zmian zgodny z obecnymi tendencjami kształtowania systemów ochrony zdrowia psychicznego w innych europejskich krajach oraz zgodny z międzynarodowymi rekomendacjami.</w:t>
      </w:r>
    </w:p>
    <w:p w14:paraId="2A4B0137" w14:textId="77777777" w:rsidR="00A710B2" w:rsidRPr="00A710B2" w:rsidRDefault="00A710B2" w:rsidP="00A710B2">
      <w:pPr>
        <w:rPr>
          <w:sz w:val="20"/>
          <w:szCs w:val="20"/>
        </w:rPr>
      </w:pPr>
    </w:p>
    <w:p w14:paraId="61C8D89C" w14:textId="10BDEBBE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>Pierwsze ośrodki I stopnia referencyjnego zostały uruchomione 1 kwietnia 2020 roku. Ministerstwo Zdrowia planuje, żeby docelowo w każdym powiecie lub grupie powiatów funkcjonował taki ośrodek pierwszego stopnia referencyjnego. Gęsta sieć placówek umożliwi pracownikom współpracę ze środowiskiem lokalnym – zwłaszcza placówkami oświatowymi. Współpraca ze szkołami i poradniami pedagogiczno-psychologicznymi działającymi w ramach resortu oświaty jest bowiem bardzo istotna dla zapewnienia skutecznej i kompleksowej opieki.</w:t>
      </w:r>
    </w:p>
    <w:p w14:paraId="0F3B7FB7" w14:textId="572DBD24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>Poza ośrodkami I poziomu, działać będą także ośrodki II poziomu (Centrum Zdrowia Psychicznego dla Dzieci i Młodzieży), gdzie pracować będzie lekarz psychiatra, a pacjenci wymagający intensywniejszej opieki będą mogli skorzystać ze świadczeń w ramach oddziału dziennego. Jeden taki ośrodek obejmowałby wsparciem kilka sąsiadujących ze sobą powiatów.</w:t>
      </w:r>
    </w:p>
    <w:p w14:paraId="789F365D" w14:textId="77777777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>Wreszcie na III, najwyższym poziomie referencyjności funkcjonować będą Ośrodki wysokospecjalistycznej całodobowej opieki psychiatrycznej. W takich ośrodkach pomoc znajdą pacjenci wymagającej najbardziej specjalistycznej pomocy, w tym w szczególności osoby w stanie zagrożenia życia i zdrowia, przyjmowani w trybie nagłym. Ze względu na bezpieczeństwo pacjentów konieczne jest aby w każdym województwie funkcjonował co najmniej jeden taki ośrodek. W ośrodkach tych będą się także kształcili przyszli lekarze psychiatrzy i inni specjaliści systemu.</w:t>
      </w:r>
    </w:p>
    <w:p w14:paraId="7EE482C1" w14:textId="0E5A6C0E" w:rsidR="00A710B2" w:rsidRPr="00DF2AD4" w:rsidRDefault="00A710B2" w:rsidP="00A710B2">
      <w:pPr>
        <w:rPr>
          <w:b/>
          <w:bCs/>
          <w:sz w:val="20"/>
          <w:szCs w:val="20"/>
        </w:rPr>
      </w:pPr>
      <w:r w:rsidRPr="00DF2AD4">
        <w:rPr>
          <w:b/>
          <w:bCs/>
          <w:sz w:val="20"/>
          <w:szCs w:val="20"/>
        </w:rPr>
        <w:t>Zmiana warunków realizacji świadczeń opieki psychiatrycznej</w:t>
      </w:r>
    </w:p>
    <w:p w14:paraId="026A09A9" w14:textId="3DF016E0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>Nowy model ochrony zdrowia psychicznego został wprowadzony rozporządzeniem Ministra Zdrowia z dnia 14 sierpnia 2019 r. zmieniającym rozporządzenie w sprawie świadczeń gwarantowanych z zakresu opieki psychiatrycznej i leczenia uzależnień (Dz.U. poz.1640). Istotne zmiany dotyczące świadczeń udzielanych w ramach poziomów referencyjnych zostały także wprowadzone rozporządzeniem to zostało znowelizowane rozporządzeniem z dnia 16 września 2020 r. (Dz.U. poz. 1641)</w:t>
      </w:r>
    </w:p>
    <w:p w14:paraId="03410AC0" w14:textId="3EAA5549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lastRenderedPageBreak/>
        <w:t xml:space="preserve">W związku z wprowadzanymi zmianami ogłoszone zostało rozporządzenia Ministra Zdrowia z dnia 20 września 2019 r. zmieniające rozporządzenie w sprawie szczegółowych kryteriów wyboru ofert w postępowaniu w sprawie zawarcia umów o udzielanie świadczeń opieki zdrowotnej (Dz. U. poz. 1887). </w:t>
      </w:r>
    </w:p>
    <w:p w14:paraId="26C671D2" w14:textId="2796970E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>Zmienione zostały także przepisy ustawy z dnia 27 sierpnia 2004 r. o świadczeniach opieki zdrowotnej finansowanych ze środków publicznych (Dz. U. z 2019 r. poz. 1373 z późn.zm.). Dzięki wprowadzonym zmianom dzieci i młodzież mają możliwość korzystania ze świadczeń psychologicznych, psychoterapeutycznych i środowiskowych bez skierowania.</w:t>
      </w:r>
    </w:p>
    <w:p w14:paraId="2609419C" w14:textId="77777777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>W najbliższym czasie planowane jest rozpoczęcie prac nad przygotowaniem zaleceń oraz standardów dotyczących udzielania świadczeń w ramach nowego systemu ochrony zdrowia psychicznego dzieci i młodzieży.</w:t>
      </w:r>
    </w:p>
    <w:p w14:paraId="04ABA1DE" w14:textId="0911E3BC" w:rsidR="00A710B2" w:rsidRPr="00DF2AD4" w:rsidRDefault="00A710B2" w:rsidP="00A710B2">
      <w:pPr>
        <w:rPr>
          <w:b/>
          <w:bCs/>
          <w:sz w:val="20"/>
          <w:szCs w:val="20"/>
        </w:rPr>
      </w:pPr>
      <w:r w:rsidRPr="00DF2AD4">
        <w:rPr>
          <w:b/>
          <w:bCs/>
          <w:sz w:val="20"/>
          <w:szCs w:val="20"/>
        </w:rPr>
        <w:t>Rozpoczęcie realizacji świadczeń w ramach nowego modelu ochrony zdrowia psychicznego dzieci i młodzieży</w:t>
      </w:r>
    </w:p>
    <w:p w14:paraId="476D6F5B" w14:textId="77777777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>1 kwietnia 2020 roku rozpoczęło działalność 139 ośrodków środowiskowej opieki psychologicznej i psychoterapeutycznej (I poziom referencyjny). Ze względu na sytuację epidemiczną możliwość prowadzenia konkursów przez oddziały wojewódzkie była czasowo wstrzymana. Została ona przywrócona ustawą z dnia 7 października 2020 r. o zmianie niektórych ustaw w celu przeciwdziałania społeczno-gospodarczym skutkom COVID-191 (Dz.U. poz. 1747). Według aktualnych danych dotyczących konkursów świadczenia na I poziomie psychiatrii dziecięcej udzielane są w 212 miejscach. Obecnie oddziały wojewódzkie prowadzą kolejne 77 postępowań konkursowych, z datą realizacji świadczeń od 1 marca lub 1 kwietnia 2021. Na kolejnym etapie rozpoczęte zostanie zawieranie kontraktów na II i III poziom referencyjny.</w:t>
      </w:r>
    </w:p>
    <w:p w14:paraId="4C55C841" w14:textId="77777777" w:rsidR="00A710B2" w:rsidRPr="00A710B2" w:rsidRDefault="00A710B2" w:rsidP="00A710B2">
      <w:pPr>
        <w:rPr>
          <w:sz w:val="20"/>
          <w:szCs w:val="20"/>
        </w:rPr>
      </w:pPr>
    </w:p>
    <w:p w14:paraId="4A3D659D" w14:textId="3D232A13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>Ponadto w ramach PO WER przygotowywany jest obecnie projekt systemowy Wsparcie procesu wdrażania reformy wprowadzającej nowy model systemu ochrony zdrowia psychicznego dla dzieci i młodzieży, który ma być realizowany przez Ministerstwo Zdrowia. Głównym celem projektu opracowanie i upowszechnienie standardów organizacyjnych i diagnostyczno-terapeutycznych dla poszczególnych poziomów referencyjnych. Planowany budżet projektu wynosi 7,86 mln zł.</w:t>
      </w:r>
    </w:p>
    <w:p w14:paraId="30700669" w14:textId="77777777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>Przygotowany został także program wsparcia psychiatrii dzieci i młodzieży, mający na celu poprawę sytuacji w systemie ochrony zdrowia psychicznego dzieci i młodzieży, szczególnie w kontekście wyzwań związanych z przeciwdziałaniem negatywnym skutkom epidemii SARS-CoV-2. W ramach programu przewidziane są dodatkowe środki na cele związane z ochroną zdrowia psychicznego dzieci i młodzieży – w sumie 220 mln zł ma być przeznaczone na poprawę infrastruktury i unowocześnienie placówek, uruchomienie bezpłatnej całodobowej infolinii (w tym także kontakt poprzez e-mail czy czat), dofinansowanie programu profilaktyki uzależnień cyfrowych oraz podniesienie wyceny świadczeń psychiatrycznych dla dzieci i młodzieży.</w:t>
      </w:r>
    </w:p>
    <w:p w14:paraId="690FAC7A" w14:textId="26058745" w:rsidR="00A710B2" w:rsidRPr="00DF2AD4" w:rsidRDefault="00A710B2" w:rsidP="00A710B2">
      <w:pPr>
        <w:rPr>
          <w:b/>
          <w:bCs/>
          <w:sz w:val="20"/>
          <w:szCs w:val="20"/>
        </w:rPr>
      </w:pPr>
      <w:r w:rsidRPr="005E2F32">
        <w:rPr>
          <w:b/>
          <w:bCs/>
          <w:sz w:val="20"/>
          <w:szCs w:val="20"/>
        </w:rPr>
        <w:t>Finansowanie nowego modelu systemu ochrony zdrowia psychicznego dzieci i młodzieży</w:t>
      </w:r>
    </w:p>
    <w:p w14:paraId="78E34F1D" w14:textId="0D4187DB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 xml:space="preserve">W związku z przygotowywaną reformą Agencja Oceny Technologii Medycznych i Taryfikacji na podstawie zebranych danych przygotowała Raport w sprawie ustalenia taryfy świadczeń gwarantowanych z zakresu opieki psychiatrycznej dla dzieci i młodzieży w nowym modelu, który został opublikowany dnia 2 września 2019 r. </w:t>
      </w:r>
    </w:p>
    <w:p w14:paraId="2F43EF91" w14:textId="16F69868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>20 grudnia 2019 r. wydane zostało obwieszczenie Prezesa Agencji Oceny Technologii Medycznych i Taryfikacji w sprawie taryf świadczeń gwarantowanych z zakresu opieki psychiatrycznej i leczenia uzależnień dla dzieci i młodzieży.</w:t>
      </w:r>
    </w:p>
    <w:p w14:paraId="293C1520" w14:textId="5689A094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 xml:space="preserve">Dnia 16 stycznia 2020 r. opublikowane zostało zarządzenie Prezesa NFZ w sprawie określenia warunków zawierania i realizacji umów o udzielanie świadczeń opieki zdrowotnej w rodzaju opieka psychiatryczna i leczenie uzależnień. </w:t>
      </w:r>
    </w:p>
    <w:p w14:paraId="01032A85" w14:textId="77777777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>Publikacja zarządzenia Prezesa NFZ umożliwiała rozpoczęcie ogłaszania postępowań konkursowych przez oddziały wojewódzkie. Proces ogłaszania postępowań konkursowych przez oddziały wojewódzkie rozpoczął się pod koniec stycznia 2020 r.</w:t>
      </w:r>
    </w:p>
    <w:p w14:paraId="459D7217" w14:textId="78E226C7" w:rsidR="00A710B2" w:rsidRPr="00DF2AD4" w:rsidRDefault="00A710B2" w:rsidP="00A710B2">
      <w:pPr>
        <w:rPr>
          <w:b/>
          <w:bCs/>
          <w:sz w:val="20"/>
          <w:szCs w:val="20"/>
        </w:rPr>
      </w:pPr>
      <w:r w:rsidRPr="005E2F32">
        <w:rPr>
          <w:b/>
          <w:bCs/>
          <w:sz w:val="20"/>
          <w:szCs w:val="20"/>
        </w:rPr>
        <w:t>Rozwój kadr specjalistów systemu ochrony zdrowia psychicznego dzieci i młodzieży</w:t>
      </w:r>
    </w:p>
    <w:p w14:paraId="511B964C" w14:textId="0F26975E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lastRenderedPageBreak/>
        <w:t xml:space="preserve">Psychiatria dzieci i młodzieży jest wpisana na listę dziedzin priorytetowych a więc podjęcie kształcenia w tej dziedzinie jest premiowane finansowo oraz przewidziane są dodatkowe miejsca na rezydentury. Niezbędnym elementem funkcjonowania nowego modelu jest rozwój pozostałych kadr specjalistów zajmujących się ochroną zdrowia psychicznego najmłodszych. W związku z tym zdecydowano się na wprowadzenie regulacji dotyczących nowych zawodów: </w:t>
      </w:r>
    </w:p>
    <w:p w14:paraId="2A61CC3C" w14:textId="72CCE16A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 xml:space="preserve"> </w:t>
      </w:r>
      <w:r w:rsidR="00DF2AD4">
        <w:rPr>
          <w:sz w:val="20"/>
          <w:szCs w:val="20"/>
        </w:rPr>
        <w:t xml:space="preserve">- </w:t>
      </w:r>
      <w:r w:rsidRPr="00A710B2">
        <w:rPr>
          <w:sz w:val="20"/>
          <w:szCs w:val="20"/>
        </w:rPr>
        <w:t>specjalizacja psychoterapia dzieci i młodzieży została wprowadzona rozporządzeniem Ministra Zdrowia z dnia 31 stycznia 2019 r. zmieniającym rozporządzenie w sprawie specjalizacji w dziedzinach mających zastosowanie w ochronie zdrowia (Dz.U. 2019, poz. 226). Dnia 1 kwietnia 2019 roku na stanowisko krajowego konsultanta powołana została Pani dr hab. n. med. Agnieszka Słopień. Program specjalizacji został ogłoszony w czerwcu 2019 r. We wrześniu 2020 roku odbyły się pierwsze egzaminy specjalizacyjne;</w:t>
      </w:r>
    </w:p>
    <w:p w14:paraId="04E4DF7C" w14:textId="77777777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 xml:space="preserve">    kwalifikacja rynkowa „Prowadzenie terapii środowiskowej dzieci i młodzieży” została włączona do Zintegrowanego Systemu Kwalifikacji obwieszczeniem Ministra Zdrowia z dnia 19 grudnia 2018 r. (Dz.U. 2018, poz. 1279);</w:t>
      </w:r>
    </w:p>
    <w:p w14:paraId="4B16EA44" w14:textId="63F6D3C2" w:rsidR="00A710B2" w:rsidRP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 xml:space="preserve">    opracowany został nowy program specjalizacji z psychologii klinicznej w zakresie psychologii klinicznej dzieci i młodzieży (kwiecień 2018 r.).</w:t>
      </w:r>
    </w:p>
    <w:p w14:paraId="75CFADD3" w14:textId="49260F3D" w:rsidR="00A710B2" w:rsidRDefault="00A710B2" w:rsidP="00A710B2">
      <w:pPr>
        <w:rPr>
          <w:sz w:val="20"/>
          <w:szCs w:val="20"/>
        </w:rPr>
      </w:pPr>
      <w:r w:rsidRPr="00A710B2">
        <w:rPr>
          <w:sz w:val="20"/>
          <w:szCs w:val="20"/>
        </w:rPr>
        <w:t xml:space="preserve">Oprócz wprowadzenia regulacji, w ramach Programu Operacyjnego Wiedza Edukacja Rozwój dnia 4 grudnia 2019 r. rozstrzygnięty został konkurs (POWER 5.4), w ramach którego realizowane są szkolenia kadr systemu opieki zdrowotnej, oświaty i pomocy społecznej w celu uzyskania kwalifikacji m.in. w zakresie ww. nowych zawodów. W ramach konkursu dofinansowanie otrzymało 6 projektów, o łącznej kwocie blisko 35 mln zł. Przewiduje się, iż wsparciem w ramach tego konkursu zostanie objętych 970 osób.  </w:t>
      </w:r>
    </w:p>
    <w:p w14:paraId="7B57AFA6" w14:textId="77777777" w:rsidR="00A710B2" w:rsidRPr="00A710B2" w:rsidRDefault="00A710B2" w:rsidP="00A710B2">
      <w:pPr>
        <w:rPr>
          <w:sz w:val="20"/>
          <w:szCs w:val="20"/>
        </w:rPr>
      </w:pPr>
    </w:p>
    <w:p w14:paraId="0DA258D5" w14:textId="77777777" w:rsidR="00A710B2" w:rsidRPr="00A710B2" w:rsidRDefault="00A710B2" w:rsidP="00A710B2">
      <w:pPr>
        <w:rPr>
          <w:sz w:val="20"/>
          <w:szCs w:val="20"/>
        </w:rPr>
      </w:pPr>
    </w:p>
    <w:sectPr w:rsidR="00A710B2" w:rsidRPr="00A7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67"/>
    <w:rsid w:val="000E2685"/>
    <w:rsid w:val="003A578D"/>
    <w:rsid w:val="005E2F32"/>
    <w:rsid w:val="006D6254"/>
    <w:rsid w:val="00987B30"/>
    <w:rsid w:val="00A15713"/>
    <w:rsid w:val="00A710B2"/>
    <w:rsid w:val="00DF2AD4"/>
    <w:rsid w:val="00F91B67"/>
    <w:rsid w:val="00F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A7F"/>
  <w15:chartTrackingRefBased/>
  <w15:docId w15:val="{A3C5A040-138A-450F-B4BE-739EA65E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Zegan</dc:creator>
  <cp:keywords/>
  <dc:description/>
  <cp:lastModifiedBy>um</cp:lastModifiedBy>
  <cp:revision>2</cp:revision>
  <cp:lastPrinted>2022-01-20T10:00:00Z</cp:lastPrinted>
  <dcterms:created xsi:type="dcterms:W3CDTF">2022-01-20T10:29:00Z</dcterms:created>
  <dcterms:modified xsi:type="dcterms:W3CDTF">2022-01-20T10:29:00Z</dcterms:modified>
</cp:coreProperties>
</file>