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Gwka"/>
        <w:rPr/>
      </w:pPr>
      <w:r>
        <w:rPr>
          <w:b/>
        </w:rPr>
        <w:tab/>
        <w:t xml:space="preserve">                                                                                                                                           </w:t>
      </w:r>
    </w:p>
    <w:p>
      <w:pPr>
        <w:pStyle w:val="Gwka"/>
        <w:ind w:left="751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KARTA UZGODNIEŃ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 PROJEKTU UCHWAŁY RADY MIEJSKIEJ W SOSNOWCU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suppressAutoHyphens w:val="false"/>
        <w:spacing w:before="0" w:after="480"/>
        <w:jc w:val="center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w sprawie zmiany uchwały nr 935/LVIII/2022 Rady Miejskiej w Sosnowcu z dnia 26 kwietnia 2022 roku w sprawie planu pracy Rady Miejskiej w Sosnowcu na II półrocze 2022 r.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gwek3"/>
        <w:numPr>
          <w:ilvl w:val="2"/>
          <w:numId w:val="3"/>
        </w:numPr>
        <w:rPr>
          <w:b/>
          <w:b/>
          <w:szCs w:val="24"/>
        </w:rPr>
      </w:pPr>
      <w:r>
        <w:rPr>
          <w:b/>
          <w:szCs w:val="24"/>
        </w:rPr>
        <w:t xml:space="preserve">1. UZASADNIENIE MERYTORYCZNE PROJEKTU UCHWAŁY 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uto" w:line="27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Projekt uchwały przygotowany zgodnie z paragrafem 5 załącznika nr  9  do Statutu Miasta Sosnowca wprowadzonego Uchwałą nr 61/VII/03 Rady Miejskiej w Sosnowcu z dnia                          23 stycznia 2003 r. w sprawie zatwierdzenia tekstu jednolitego Statutu Miasta Sosnowca                 /z późniejszymi zmianami/.</w:t>
      </w:r>
      <w:bookmarkStart w:id="0" w:name="_GoBack"/>
      <w:bookmarkEnd w:id="0"/>
    </w:p>
    <w:p>
      <w:pPr>
        <w:pStyle w:val="Normal"/>
        <w:suppressAutoHyphens w:val="false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pismem Prezesa Sądu Okręgowego w Sosnowcu z dnia 7 października 2022 roku  odnośnie potrzeby przeprowadzenia wyborów uzupełniających ławników Sądu Okręgowego w Sosnowcu na kadencję 2020-2023, wobec faktu, że dla prawidłowego funkcjonowania Sądu do orzekania w określonych rodzajach spraw konieczna jest ich obecność w ramach składów orzekających, celem umożliwienia sprawnego i niezakłóconego funkcjonowania Sądu poprzez jak najszybsze ich wyłonienie, Rada Miejska w Sosnowcu na sesji w dniu                         21 grudnia 2022 roku dokona uzupełniającego wyboru 10 ławników Sądu Okręgowego                          w Sosnowcu, w tym 1 do orzekania w sprawach z zakresu prawa pracy. </w:t>
      </w:r>
    </w:p>
    <w:p>
      <w:pPr>
        <w:pStyle w:val="Normal"/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80" w:hanging="18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2. PRZEWIDYWANE SKUTKI FINANSOWE WPROWADZENIA W ŻYCIE </w:t>
      </w:r>
    </w:p>
    <w:p>
      <w:pPr>
        <w:pStyle w:val="Normal"/>
        <w:ind w:left="180" w:hanging="18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PROJEKTU UCHWAŁY W PROPONOWANYM BRZMIENIU</w:t>
      </w:r>
    </w:p>
    <w:p>
      <w:pPr>
        <w:pStyle w:val="Normal"/>
        <w:ind w:left="36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Brak skutków finansowych.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20" w:type="dxa"/>
        <w:jc w:val="left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29"/>
        <w:gridCol w:w="2836"/>
        <w:gridCol w:w="1700"/>
        <w:gridCol w:w="2954"/>
      </w:tblGrid>
      <w:tr>
        <w:trPr/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PODPISY ZATWIERDZAJĄCYCH / OPINIUJĄCYCH</w:t>
            </w:r>
          </w:p>
          <w:p>
            <w:pPr>
              <w:pStyle w:val="Normal"/>
              <w:keepNext w:val="true"/>
              <w:widowControl w:val="false"/>
              <w:suppressAutoHyphens w:val="false"/>
              <w:spacing w:before="0" w:after="480"/>
              <w:jc w:val="both"/>
              <w:rPr>
                <w:sz w:val="18"/>
                <w:szCs w:val="18"/>
              </w:rPr>
            </w:pPr>
            <w:r>
              <w:rPr>
                <w:bCs/>
                <w:sz w:val="22"/>
                <w:szCs w:val="22"/>
                <w:lang w:eastAsia="pl-PL"/>
              </w:rPr>
              <w:t>do projektu  uchwały nr 935/LVIII/2022 Rady Miejskiej w Sosnowcu z dnia 26 kwietnia 2022 roku w sprawie planu pracy Rady Miejskiej w Sosnowcu na II półrocze 2022 r.</w:t>
            </w:r>
          </w:p>
        </w:tc>
      </w:tr>
      <w:tr>
        <w:trPr/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IMIĘ I NAZWISKO, PODPIS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komórki/jednostki organizacyjnej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>
        <w:trPr/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NACZELNIK/ KIEROWNIK komórki/jednostki organizacyjnej opracowującej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projekt chwały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13" w:hRule="atLeast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RADCA PRAWNY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(opinia pod względem formalno-prawnym)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ZASTĘPCA PREZYDENTA / PEŁNOMOCNIK PREZYDENTA                           resortowo odpowiedzialny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za realizację wnoszonego projektu uchwały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2" w:hRule="atLeast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SEKRETARZ  MIASTA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SKARBNIK MIASTA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INNE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współodpowiedzialne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komórki/jednostki organizacyjne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opiniujące projekt uchwały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Opinia branżowej komisji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Rady Miejskiej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w Sosnowcu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left="-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360" w:hanging="0"/>
        <w:jc w:val="both"/>
        <w:rPr>
          <w:i/>
          <w:i/>
          <w:sz w:val="18"/>
          <w:szCs w:val="18"/>
        </w:rPr>
      </w:pPr>
      <w:r>
        <w:rPr>
          <w:sz w:val="22"/>
          <w:szCs w:val="22"/>
        </w:rPr>
        <w:t>Sosnowiec, dnia ...........................</w:t>
      </w:r>
      <w:r>
        <w:rPr>
          <w:sz w:val="24"/>
          <w:szCs w:val="24"/>
        </w:rPr>
        <w:tab/>
        <w:tab/>
        <w:tab/>
        <w:tab/>
        <w:tab/>
        <w:t>………………………….………</w:t>
        <w:tab/>
        <w:tab/>
        <w:tab/>
        <w:t xml:space="preserve">   </w:t>
      </w:r>
      <w:r>
        <w:rPr>
          <w:i/>
          <w:sz w:val="18"/>
          <w:szCs w:val="18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i/>
          <w:sz w:val="18"/>
          <w:szCs w:val="18"/>
        </w:rPr>
        <w:t xml:space="preserve">         </w:t>
        <w:tab/>
        <w:tab/>
        <w:tab/>
        <w:tab/>
        <w:tab/>
        <w:t xml:space="preserve">              (Podpis wnioskodawcy)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2ca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l-PL" w:bidi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4f2caf"/>
    <w:pPr>
      <w:keepNext w:val="true"/>
      <w:tabs>
        <w:tab w:val="clear" w:pos="708"/>
        <w:tab w:val="left" w:pos="360" w:leader="none"/>
      </w:tabs>
      <w:ind w:left="426" w:hanging="0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semiHidden/>
    <w:qFormat/>
    <w:rsid w:val="004f2caf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4f2ca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8c61b4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8c61b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4f2c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LibreOffice/7.1.3.2$Windows_X86_64 LibreOffice_project/47f78053abe362b9384784d31a6e56f8511eb1c1</Application>
  <AppVersion>15.0000</AppVersion>
  <Pages>2</Pages>
  <Words>282</Words>
  <Characters>1827</Characters>
  <CharactersWithSpaces>2672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2022-05-23T11:27:00Z</dcterms:created>
  <dc:creator>um</dc:creator>
  <dc:description/>
  <dc:language>pl-PL</dc:language>
  <cp:lastModifiedBy>um</cp:lastModifiedBy>
  <cp:lastPrinted>2022-05-23T11:18:00Z</cp:lastPrinted>
  <dcterms:modified xsi:type="dcterms:W3CDTF">2022-10-11T11:47:00Z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