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WKP.3041.03.02.2025.GJ</w:t>
        <w:tab/>
        <w:tab/>
        <w:tab/>
        <w:tab/>
        <w:tab/>
        <w:t xml:space="preserve">          Sosnowiec, dnia 17.03.2025r.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ind w:left="5387" w:hanging="0"/>
        <w:rPr>
          <w:b/>
          <w:b/>
          <w:bCs/>
        </w:rPr>
      </w:pPr>
      <w:r>
        <w:rPr>
          <w:b/>
          <w:bCs/>
        </w:rPr>
        <w:t>Szanowny Pan</w:t>
      </w:r>
    </w:p>
    <w:p>
      <w:pPr>
        <w:pStyle w:val="Normal"/>
        <w:spacing w:before="0" w:after="0"/>
        <w:ind w:left="5387" w:hanging="0"/>
        <w:rPr>
          <w:b/>
          <w:b/>
          <w:bCs/>
        </w:rPr>
      </w:pPr>
      <w:r>
        <w:rPr>
          <w:b/>
          <w:bCs/>
        </w:rPr>
        <w:t>Wojciech Nitwinko</w:t>
      </w:r>
    </w:p>
    <w:p>
      <w:pPr>
        <w:pStyle w:val="Normal"/>
        <w:spacing w:before="0" w:after="0"/>
        <w:ind w:left="5387" w:hanging="0"/>
        <w:rPr>
          <w:b/>
          <w:b/>
          <w:bCs/>
        </w:rPr>
      </w:pPr>
      <w:r>
        <w:rPr>
          <w:b/>
          <w:bCs/>
        </w:rPr>
        <w:t>Przewodniczący Komisji Rozwoju Miasta</w:t>
      </w:r>
    </w:p>
    <w:p>
      <w:pPr>
        <w:pStyle w:val="Normal"/>
        <w:spacing w:before="0" w:after="0"/>
        <w:ind w:left="5387" w:hanging="0"/>
        <w:rPr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i Ochrony Środowiska</w:t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firstLine="70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W związku z zaplanowanym na dzień 24 marca 2025 r. posiedzeniem Komisji Rozwoju Miasta i Ochrony Środowiska, załączam materiały dotyczącego punktu:</w:t>
      </w:r>
      <w:r>
        <w:rPr>
          <w:rFonts w:cs="Calibri" w:cstheme="minorHAnsi"/>
          <w:b/>
          <w:bCs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 xml:space="preserve">Budżet Obywatelski w Sosnowcu-sprawozdanie z wykonania zadań wybranych do realizacji w 2023r. oraz analiza i ocena skutków zmian w formule głosowania wprowadzonych w 2024r. </w:t>
      </w:r>
    </w:p>
    <w:p>
      <w:pPr>
        <w:pStyle w:val="NormalWeb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W XI edycji budżetu obywatelskiego wprowadzono zmiany w zasadach podziału miasta na rejony konsultacyjne oraz w alokacji środków. Miasto zostało podzielone na pięć rejonów, z łączną kwotą 8 milionów złotych przeznaczoną na projekty w tych obszarach. Wnioski o dofinansowanie projektów w rejonach mogły opiewać na kwotę do 1 miliona złotych.</w:t>
      </w:r>
    </w:p>
    <w:p>
      <w:pPr>
        <w:pStyle w:val="NormalWeb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Dzięki wprowadzonym zmianom mieszkańcy zyskali możliwość zgłaszania bardziej kompleksowych projektów dotyczących zagospodarowania przestrzeni. Zmiany te były odpowiedzią na doświadczenia z poprzednich edycji, uwzględniały również poziom aktywności mieszkańców w różnych dzielnicach, zarówno podczas zgłaszania projektów, jak i głosowania.</w:t>
      </w:r>
    </w:p>
    <w:p>
      <w:pPr>
        <w:pStyle w:val="NormalWeb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W ubiegłych latach w takich dzielnicach jak Porąbka, Kazimierz, Modrzejów, Klimontów, Juliusz, Maczki, Ostrowy i Milowice zgłaszano zaledwie kilka projektów. Ze względu na liczbę mieszkańców, rejonom tym przydzielano również ograniczone środki, a 11 dzielnic dysponowało budżetem poniżej 350 tysięcy złotych. W obliczu rosnących cen towarów i usług, realizacja projektów w takich kwotach stała się trudna. Stąd pomysł połączenia rejonów w celu zwiększenia puli środków do dyspozycji mieszkańców.</w:t>
      </w:r>
    </w:p>
    <w:p>
      <w:pPr>
        <w:pStyle w:val="NormalWeb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Wprowadzenie nowego podziału umożliwiło mieszkańcom złożenie w swoim rejonie projektów za kwotę 1 mln zł, z czego skorzystało 17 projektodawców. Aż 30% wszystkich złożonych projektów miało wartość przekraczającą środki dostępne w rejonach przy poprzednim podziale miasta.</w:t>
      </w:r>
    </w:p>
    <w:p>
      <w:pPr>
        <w:pStyle w:val="NormalWeb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Warto podkreślić, iż  w każdym z pięciu rejonów w wyniku głosowania trafił do realizacji co najmniej jeden projekt, który przy poprzednim podziale środków nie miałby szans na realizację z uwagi na niewystarczającą ilość środków.</w:t>
      </w:r>
    </w:p>
    <w:p>
      <w:pPr>
        <w:pStyle w:val="NormalWeb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ab/>
        <w:t>Mając na uwadze analizę złożonych projektów pozostawiamy ubiegłoroczne zasady zwiększając budżet obywatelski do kwoty 8,5 mln zł.</w:t>
      </w:r>
    </w:p>
    <w:p>
      <w:pPr>
        <w:pStyle w:val="NormalWeb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W załączeniu sprawozdanie z realizacji zadań X edycji budżetu obywatelskiego.</w:t>
      </w:r>
    </w:p>
    <w:p>
      <w:pPr>
        <w:pStyle w:val="NormalWeb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Web"/>
        <w:spacing w:before="280" w:after="280"/>
        <w:jc w:val="both"/>
        <w:rPr/>
      </w:pPr>
      <w:r>
        <w:rPr>
          <w:rFonts w:cs="Calibri" w:ascii="Calibri" w:hAnsi="Calibri" w:asciiTheme="minorHAnsi" w:cstheme="minorHAnsi" w:hAnsiTheme="minorHAnsi"/>
        </w:rPr>
        <w:t>WKP: a/a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3ba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Nagwek1">
    <w:name w:val="Heading 1"/>
    <w:basedOn w:val="Normal"/>
    <w:link w:val="Nagwek1Znak"/>
    <w:uiPriority w:val="9"/>
    <w:qFormat/>
    <w:rsid w:val="00d93ba6"/>
    <w:pPr>
      <w:keepNext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"/>
    <w:link w:val="Nagwek2Znak"/>
    <w:uiPriority w:val="9"/>
    <w:semiHidden/>
    <w:unhideWhenUsed/>
    <w:qFormat/>
    <w:rsid w:val="00d93ba6"/>
    <w:pPr>
      <w:keepNext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3">
    <w:name w:val="Heading 3"/>
    <w:basedOn w:val="Normal"/>
    <w:link w:val="Nagwek3Znak"/>
    <w:uiPriority w:val="9"/>
    <w:semiHidden/>
    <w:unhideWhenUsed/>
    <w:qFormat/>
    <w:rsid w:val="00d93ba6"/>
    <w:pPr>
      <w:keepNext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Nagwek4">
    <w:name w:val="Heading 4"/>
    <w:basedOn w:val="Normal"/>
    <w:link w:val="Nagwek4Znak"/>
    <w:uiPriority w:val="9"/>
    <w:semiHidden/>
    <w:unhideWhenUsed/>
    <w:qFormat/>
    <w:rsid w:val="00d93ba6"/>
    <w:pPr>
      <w:keepNext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Nagwek5">
    <w:name w:val="Heading 5"/>
    <w:basedOn w:val="Normal"/>
    <w:link w:val="Nagwek5Znak"/>
    <w:uiPriority w:val="9"/>
    <w:semiHidden/>
    <w:unhideWhenUsed/>
    <w:qFormat/>
    <w:rsid w:val="00d93ba6"/>
    <w:pPr>
      <w:keepNext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Nagwek6">
    <w:name w:val="Heading 6"/>
    <w:basedOn w:val="Normal"/>
    <w:link w:val="Nagwek6Znak"/>
    <w:uiPriority w:val="9"/>
    <w:semiHidden/>
    <w:unhideWhenUsed/>
    <w:qFormat/>
    <w:rsid w:val="00d93ba6"/>
    <w:pPr>
      <w:keepNext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link w:val="Nagwek7Znak"/>
    <w:uiPriority w:val="9"/>
    <w:semiHidden/>
    <w:unhideWhenUsed/>
    <w:qFormat/>
    <w:rsid w:val="00d93ba6"/>
    <w:pPr>
      <w:keepNext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>
    <w:name w:val="Heading 8"/>
    <w:basedOn w:val="Normal"/>
    <w:link w:val="Nagwek8Znak"/>
    <w:uiPriority w:val="9"/>
    <w:semiHidden/>
    <w:unhideWhenUsed/>
    <w:qFormat/>
    <w:rsid w:val="00d93ba6"/>
    <w:pPr>
      <w:keepNext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link w:val="Nagwek9Znak"/>
    <w:uiPriority w:val="9"/>
    <w:semiHidden/>
    <w:unhideWhenUsed/>
    <w:qFormat/>
    <w:rsid w:val="00d93ba6"/>
    <w:pPr>
      <w:keepNext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d93ba6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d93ba6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d93ba6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d93ba6"/>
    <w:rPr>
      <w:rFonts w:eastAsia="" w:cs="" w:cstheme="majorBidi" w:eastAsiaTheme="majorEastAsia"/>
      <w:i/>
      <w:iCs/>
      <w:color w:val="2F5496" w:themeColor="accent1" w:themeShade="bf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d93ba6"/>
    <w:rPr>
      <w:rFonts w:eastAsia="" w:cs="" w:cstheme="majorBidi" w:eastAsiaTheme="majorEastAsia"/>
      <w:color w:val="2F5496" w:themeColor="accent1" w:themeShade="bf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d93ba6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d93ba6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d93ba6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link w:val="Nagwek9"/>
    <w:uiPriority w:val="9"/>
    <w:semiHidden/>
    <w:qFormat/>
    <w:rsid w:val="00d93ba6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link w:val="Tytu"/>
    <w:uiPriority w:val="10"/>
    <w:qFormat/>
    <w:rsid w:val="00d93ba6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d93ba6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Cytat"/>
    <w:uiPriority w:val="29"/>
    <w:qFormat/>
    <w:rsid w:val="00d93ba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93ba6"/>
    <w:rPr>
      <w:i/>
      <w:iCs/>
      <w:color w:val="2F5496" w:themeColor="accent1" w:themeShade="bf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d93b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3ba6"/>
    <w:rPr>
      <w:b/>
      <w:bCs/>
      <w:smallCaps/>
      <w:color w:val="2F5496" w:themeColor="accent1" w:themeShade="bf"/>
      <w:spacing w:val="5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link w:val="TytuZnak"/>
    <w:uiPriority w:val="10"/>
    <w:qFormat/>
    <w:rsid w:val="00d93ba6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link w:val="PodtytuZnak"/>
    <w:uiPriority w:val="11"/>
    <w:qFormat/>
    <w:rsid w:val="00d93ba6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link w:val="CytatZnak"/>
    <w:uiPriority w:val="29"/>
    <w:qFormat/>
    <w:rsid w:val="00d93ba6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3ba6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link w:val="CytatintensywnyZnak"/>
    <w:uiPriority w:val="30"/>
    <w:qFormat/>
    <w:rsid w:val="00d93ba6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qFormat/>
    <w:rsid w:val="00d93ba6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LibreOffice/5.4.1.2$Windows_x86 LibreOffice_project/ea7cb86e6eeb2bf3a5af73a8f7777ac570321527</Application>
  <Pages>2</Pages>
  <Words>313</Words>
  <Characters>2043</Characters>
  <CharactersWithSpaces>2362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2025-03-18T12:11:00Z</dcterms:created>
  <dc:creator>komp</dc:creator>
  <dc:description/>
  <dc:language>pl-PL</dc:language>
  <cp:lastModifiedBy>komp</cp:lastModifiedBy>
  <dcterms:modified xsi:type="dcterms:W3CDTF">2025-03-18T12:12:00Z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