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50" w:rsidRPr="007C164F" w:rsidRDefault="00C22450" w:rsidP="00C22450">
      <w:pPr>
        <w:pStyle w:val="Nagwek3"/>
        <w:ind w:left="0"/>
        <w:rPr>
          <w:rFonts w:ascii="Tahoma" w:hAnsi="Tahoma" w:cs="Tahoma"/>
          <w:b/>
          <w:szCs w:val="24"/>
        </w:rPr>
      </w:pPr>
      <w:r w:rsidRPr="007C164F">
        <w:rPr>
          <w:rFonts w:ascii="Tahoma" w:hAnsi="Tahoma" w:cs="Tahoma"/>
          <w:b/>
          <w:szCs w:val="24"/>
        </w:rPr>
        <w:t xml:space="preserve">1. UZASADNIENIE MERYTORYCZNE PROJEKTU UCHWAŁY RADY MIEJSKIEJ </w:t>
      </w:r>
    </w:p>
    <w:p w:rsidR="00C22450" w:rsidRPr="007C164F" w:rsidRDefault="00C22450" w:rsidP="00C22450">
      <w:pPr>
        <w:rPr>
          <w:rFonts w:ascii="Tahoma" w:hAnsi="Tahoma" w:cs="Tahoma"/>
          <w:b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22450" w:rsidRPr="007C164F" w:rsidTr="009B72FE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C22450" w:rsidRPr="00EB7FD1" w:rsidRDefault="00C22450" w:rsidP="009B72FE">
            <w:pPr>
              <w:ind w:left="284" w:right="355"/>
              <w:jc w:val="both"/>
              <w:rPr>
                <w:szCs w:val="24"/>
              </w:rPr>
            </w:pPr>
            <w:r w:rsidRPr="00EB7FD1">
              <w:rPr>
                <w:rFonts w:ascii="Arial" w:hAnsi="Arial" w:cs="Arial"/>
                <w:color w:val="000000"/>
                <w:szCs w:val="24"/>
              </w:rPr>
              <w:t xml:space="preserve">Przedkładany projekt uchwały spełnia wymogi ustawowe i jest zgodny </w:t>
            </w:r>
            <w:r w:rsidRPr="00EB7FD1">
              <w:rPr>
                <w:rFonts w:ascii="Arial" w:hAnsi="Arial" w:cs="Arial"/>
                <w:color w:val="000000"/>
                <w:szCs w:val="24"/>
              </w:rPr>
              <w:br/>
              <w:t>z zapisami nowego Regulaminu utrzymania czystości i porządku na terenie miasta Sosnowca.</w:t>
            </w:r>
          </w:p>
          <w:p w:rsidR="00C22450" w:rsidRDefault="00C22450" w:rsidP="009B72FE">
            <w:pPr>
              <w:pStyle w:val="pkt1art"/>
              <w:ind w:left="284" w:right="35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Jest on również wynikiem</w:t>
            </w:r>
            <w:r w:rsidRPr="00EB7FD1">
              <w:rPr>
                <w:rFonts w:ascii="Arial" w:hAnsi="Arial" w:cs="Arial"/>
              </w:rPr>
              <w:t xml:space="preserve"> doświadczeń </w:t>
            </w:r>
            <w:r>
              <w:rPr>
                <w:rFonts w:ascii="Arial" w:hAnsi="Arial" w:cs="Arial"/>
              </w:rPr>
              <w:t xml:space="preserve">z </w:t>
            </w:r>
            <w:r w:rsidRPr="00EB7FD1">
              <w:rPr>
                <w:rFonts w:ascii="Arial" w:hAnsi="Arial" w:cs="Arial"/>
              </w:rPr>
              <w:t xml:space="preserve">lat 2013-2017 dotyczących odbierania i zagospodarowywania przez Gminę Sosnowiec odpadów komunalnych od właścicieli nieruchomości oraz prowadzonych w tym okresie szerokich konsultacji bieżących z największymi zarządcami budynków wielorodzinnych, </w:t>
            </w:r>
            <w:r>
              <w:rPr>
                <w:rFonts w:ascii="Arial" w:hAnsi="Arial" w:cs="Arial"/>
              </w:rPr>
              <w:br/>
            </w:r>
            <w:r w:rsidRPr="00EB7FD1">
              <w:rPr>
                <w:rFonts w:ascii="Arial" w:hAnsi="Arial" w:cs="Arial"/>
              </w:rPr>
              <w:t>w których w naszym mieście zamieszkuje ponad 80% mieszkańców oraz pozostałymi właścicielami nie</w:t>
            </w:r>
            <w:r>
              <w:rPr>
                <w:rFonts w:ascii="Arial" w:hAnsi="Arial" w:cs="Arial"/>
              </w:rPr>
              <w:t xml:space="preserve">ruchomości na terenie miasta. </w:t>
            </w:r>
          </w:p>
          <w:p w:rsidR="00C22450" w:rsidRPr="00EB7FD1" w:rsidRDefault="00C22450" w:rsidP="009B72FE">
            <w:pPr>
              <w:pStyle w:val="pkt1art"/>
              <w:ind w:left="284" w:right="35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Zaproponowany w niniejszym projekcie sposób świadczenia usług odbioru </w:t>
            </w:r>
            <w:r>
              <w:rPr>
                <w:rFonts w:ascii="Arial" w:hAnsi="Arial" w:cs="Arial"/>
              </w:rPr>
              <w:br/>
              <w:t>i zagospodarowania odpadów komunalnych powinien pozwolić uzyskać lepszej jakości frakcje odbieranych odpadów, poprzez co, wpłynąć na optymalizację kosztów systemu gospodarki odpadami w Sosnowcu.</w:t>
            </w:r>
          </w:p>
          <w:p w:rsidR="00C22450" w:rsidRPr="007C164F" w:rsidRDefault="00C22450" w:rsidP="009B72FE">
            <w:pPr>
              <w:jc w:val="both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C22450" w:rsidRPr="007C164F" w:rsidRDefault="00C22450" w:rsidP="00C22450">
      <w:pPr>
        <w:rPr>
          <w:rFonts w:ascii="Tahoma" w:hAnsi="Tahoma" w:cs="Tahoma"/>
          <w:b/>
          <w:szCs w:val="24"/>
        </w:rPr>
      </w:pPr>
    </w:p>
    <w:p w:rsidR="00C22450" w:rsidRPr="007C164F" w:rsidRDefault="00C22450" w:rsidP="00C22450">
      <w:pPr>
        <w:rPr>
          <w:rFonts w:ascii="Tahoma" w:hAnsi="Tahoma" w:cs="Tahoma"/>
          <w:b/>
          <w:szCs w:val="24"/>
        </w:rPr>
      </w:pPr>
    </w:p>
    <w:p w:rsidR="00C22450" w:rsidRPr="007C164F" w:rsidRDefault="00C22450" w:rsidP="00C22450">
      <w:pPr>
        <w:ind w:left="360" w:hanging="360"/>
        <w:rPr>
          <w:rFonts w:ascii="Tahoma" w:hAnsi="Tahoma" w:cs="Tahoma"/>
          <w:b/>
          <w:szCs w:val="24"/>
        </w:rPr>
      </w:pPr>
      <w:r w:rsidRPr="007C164F">
        <w:rPr>
          <w:rFonts w:ascii="Tahoma" w:hAnsi="Tahoma" w:cs="Tahoma"/>
          <w:b/>
          <w:szCs w:val="24"/>
        </w:rPr>
        <w:t>2. PRZEWIDYWANE SKUTKI FINANSOWE ZWIĄZANE Z WPROWADZENIEM W ŻYCIE UCHWAŁY RADY MIEJSKIEJ W PROPONOWANYM BRZMIENIU</w:t>
      </w:r>
    </w:p>
    <w:p w:rsidR="00C22450" w:rsidRPr="007C164F" w:rsidRDefault="00C22450" w:rsidP="00C22450">
      <w:pPr>
        <w:rPr>
          <w:rFonts w:ascii="Tahoma" w:hAnsi="Tahoma" w:cs="Tahoma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22450" w:rsidRPr="007C164F" w:rsidTr="009B72FE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C22450" w:rsidRDefault="00C22450" w:rsidP="009B72FE">
            <w:pPr>
              <w:ind w:left="142" w:right="281"/>
              <w:rPr>
                <w:rFonts w:ascii="Arial" w:hAnsi="Arial" w:cs="Arial"/>
                <w:szCs w:val="24"/>
              </w:rPr>
            </w:pPr>
          </w:p>
          <w:p w:rsidR="00C22450" w:rsidRPr="00FA70AD" w:rsidRDefault="00C22450" w:rsidP="009B72FE">
            <w:pPr>
              <w:spacing w:after="120"/>
              <w:jc w:val="both"/>
              <w:rPr>
                <w:rFonts w:ascii="Arial" w:hAnsi="Arial" w:cs="Arial"/>
                <w:szCs w:val="24"/>
              </w:rPr>
            </w:pPr>
            <w:r w:rsidRPr="00FA70AD">
              <w:rPr>
                <w:rFonts w:ascii="Arial" w:hAnsi="Arial" w:cs="Arial"/>
                <w:szCs w:val="24"/>
              </w:rPr>
              <w:t>Brak skutków finansowych.</w:t>
            </w:r>
          </w:p>
        </w:tc>
      </w:tr>
    </w:tbl>
    <w:p w:rsidR="00C22450" w:rsidRDefault="00C22450" w:rsidP="00C22450"/>
    <w:p w:rsidR="005F764A" w:rsidRDefault="005F764A">
      <w:bookmarkStart w:id="0" w:name="_GoBack"/>
      <w:bookmarkEnd w:id="0"/>
    </w:p>
    <w:sectPr w:rsidR="005F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6B"/>
    <w:rsid w:val="000C1A10"/>
    <w:rsid w:val="005F764A"/>
    <w:rsid w:val="00C22450"/>
    <w:rsid w:val="00F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C2EAD-71AE-4180-A90B-3C89F365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450"/>
    <w:rPr>
      <w:rFonts w:eastAsia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C22450"/>
    <w:pPr>
      <w:keepNext/>
      <w:ind w:left="426"/>
      <w:outlineLvl w:val="2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22450"/>
    <w:rPr>
      <w:rFonts w:eastAsia="Times New Roman" w:cs="Times New Roman"/>
      <w:szCs w:val="20"/>
      <w:lang w:eastAsia="pl-PL"/>
    </w:rPr>
  </w:style>
  <w:style w:type="paragraph" w:customStyle="1" w:styleId="pkt1art">
    <w:name w:val="pkt1art"/>
    <w:basedOn w:val="Normalny"/>
    <w:rsid w:val="00C22450"/>
    <w:pPr>
      <w:overflowPunct w:val="0"/>
      <w:autoSpaceDE w:val="0"/>
      <w:autoSpaceDN w:val="0"/>
      <w:spacing w:before="60" w:after="60"/>
      <w:ind w:left="2269" w:hanging="284"/>
      <w:jc w:val="both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Filipiak</dc:creator>
  <cp:keywords/>
  <dc:description/>
  <cp:lastModifiedBy>Magdalena Filipiak</cp:lastModifiedBy>
  <cp:revision>3</cp:revision>
  <dcterms:created xsi:type="dcterms:W3CDTF">2018-01-05T08:46:00Z</dcterms:created>
  <dcterms:modified xsi:type="dcterms:W3CDTF">2018-01-05T08:46:00Z</dcterms:modified>
</cp:coreProperties>
</file>